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B2" w:rsidRPr="00CF3FB2" w:rsidRDefault="00CF3FB2" w:rsidP="00CF3FB2">
      <w:pPr>
        <w:keepNext/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2"/>
          <w:szCs w:val="32"/>
          <w:lang w:eastAsia="ru-RU"/>
        </w:rPr>
      </w:pPr>
      <w:bookmarkStart w:id="0" w:name="_GoBack"/>
      <w:r w:rsidRPr="00CF3FB2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2"/>
          <w:szCs w:val="32"/>
          <w:lang w:eastAsia="ru-RU"/>
        </w:rPr>
        <w:t>Аннотация к рабочей программе по ИЗО 5 -6 классы</w:t>
      </w:r>
    </w:p>
    <w:bookmarkEnd w:id="0"/>
    <w:p w:rsidR="00CF3FB2" w:rsidRPr="00CF3FB2" w:rsidRDefault="00CF3FB2" w:rsidP="00CF3FB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F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CF3FB2" w:rsidRPr="00CF3FB2" w:rsidRDefault="00CF3FB2" w:rsidP="00CF3FB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Рабочая программа по предмету " Изобразительное искусство" составлена для 5- 6 классов на основе примерной программы основного общего образования по Изобразительному искусству с учетом авторской программы: Изобразительное искусство. Рабочие программы. 5-6 классы: </w:t>
      </w:r>
      <w:proofErr w:type="spellStart"/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Б.М.Неменский</w:t>
      </w:r>
      <w:proofErr w:type="spellEnd"/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Л.А.Неменская</w:t>
      </w:r>
      <w:proofErr w:type="spellEnd"/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Н.А.Горяева</w:t>
      </w:r>
      <w:proofErr w:type="spellEnd"/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А.С.Питерских</w:t>
      </w:r>
      <w:proofErr w:type="spellEnd"/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–М.: Просвещение, 2011. и для 5-6 классов в соответствии с требованиями </w:t>
      </w:r>
      <w:r w:rsidRPr="00CF3F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Федерального государственного образовательного стандарта</w:t>
      </w:r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основного общего образования.</w:t>
      </w:r>
    </w:p>
    <w:p w:rsidR="00CF3FB2" w:rsidRPr="00CF3FB2" w:rsidRDefault="00CF3FB2" w:rsidP="00CF3FB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Рабочая программа ориентирована на использование линий учебников по Изобразительному искусству под редакцией </w:t>
      </w:r>
      <w:proofErr w:type="spellStart"/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Б.М.Неменского</w:t>
      </w:r>
      <w:proofErr w:type="spellEnd"/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F3FB2" w:rsidRPr="00CF3FB2" w:rsidRDefault="00CF3FB2" w:rsidP="00CF3FB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Изобразительное искусство. Декоративно- прикладное искусство в жизни человека. 5класс: учеб. для </w:t>
      </w:r>
      <w:proofErr w:type="spellStart"/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общеобразоват</w:t>
      </w:r>
      <w:proofErr w:type="spellEnd"/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учреждений / </w:t>
      </w:r>
      <w:proofErr w:type="spellStart"/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Н.А.Горяева</w:t>
      </w:r>
      <w:proofErr w:type="spellEnd"/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О.В.Островская</w:t>
      </w:r>
      <w:proofErr w:type="spellEnd"/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под ред. </w:t>
      </w:r>
      <w:proofErr w:type="spellStart"/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Б.М.Неменского</w:t>
      </w:r>
      <w:proofErr w:type="spellEnd"/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– М.: Просвещение, </w:t>
      </w:r>
      <w:proofErr w:type="gramStart"/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2012.-</w:t>
      </w:r>
      <w:proofErr w:type="gramEnd"/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192 </w:t>
      </w:r>
      <w:proofErr w:type="spellStart"/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с.:ил</w:t>
      </w:r>
      <w:proofErr w:type="spellEnd"/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.- ISBN 978-5-09-023620-1.</w:t>
      </w:r>
    </w:p>
    <w:p w:rsidR="00CF3FB2" w:rsidRPr="00CF3FB2" w:rsidRDefault="00CF3FB2" w:rsidP="00CF3FB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Изобразительное искусство. Искусство в жизни человека. 6 класс: для </w:t>
      </w:r>
      <w:proofErr w:type="spellStart"/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общеобразоват</w:t>
      </w:r>
      <w:proofErr w:type="spellEnd"/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учреждений / </w:t>
      </w:r>
      <w:proofErr w:type="spellStart"/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Л.А.Неменская</w:t>
      </w:r>
      <w:proofErr w:type="spellEnd"/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под ред. Б.М </w:t>
      </w:r>
      <w:proofErr w:type="spellStart"/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Неменского</w:t>
      </w:r>
      <w:proofErr w:type="spellEnd"/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2 –е изд. – М.: Просвещение, 2012. – 175 с.: ил. ISBN 978-5-09-021761-3.</w:t>
      </w:r>
    </w:p>
    <w:p w:rsidR="00CF3FB2" w:rsidRPr="00CF3FB2" w:rsidRDefault="00CF3FB2" w:rsidP="00CF3FB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F3FB2" w:rsidRPr="00CF3FB2" w:rsidRDefault="00CF3FB2" w:rsidP="00CF3FB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F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и задачи учебного предмета «Изобразительное искусство»</w:t>
      </w:r>
    </w:p>
    <w:p w:rsidR="00CF3FB2" w:rsidRPr="00CF3FB2" w:rsidRDefault="00CF3FB2" w:rsidP="00CF3FB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F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курса</w:t>
      </w:r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развитие визуально-пространственного мышления учащихся как формы эмоционально-ценностного, эстетического освоения мира, дающего возможность самовыражения и ориентации в художественном, нравственном пространств культуры.</w:t>
      </w:r>
    </w:p>
    <w:p w:rsidR="00CF3FB2" w:rsidRPr="00CF3FB2" w:rsidRDefault="00CF3FB2" w:rsidP="00CF3FB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F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курса:</w:t>
      </w:r>
    </w:p>
    <w:p w:rsidR="00CF3FB2" w:rsidRPr="00CF3FB2" w:rsidRDefault="00CF3FB2" w:rsidP="00CF3FB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CF3FB2" w:rsidRPr="00CF3FB2" w:rsidRDefault="00CF3FB2" w:rsidP="00CF3FB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обеспечение условий понимания эмоционального и аксиологического смысла визуально-пространственной формы;</w:t>
      </w:r>
    </w:p>
    <w:p w:rsidR="00CF3FB2" w:rsidRPr="00CF3FB2" w:rsidRDefault="00CF3FB2" w:rsidP="00CF3FB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освоение художественной культуры как формы материального выражения духовных ценностей, выраженных в пространственных формах;</w:t>
      </w:r>
    </w:p>
    <w:p w:rsidR="00CF3FB2" w:rsidRPr="00CF3FB2" w:rsidRDefault="00CF3FB2" w:rsidP="00CF3FB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творческого опыта, предопределяющего способности к самостоятельным действиям в ситуации неопределённости;</w:t>
      </w:r>
    </w:p>
    <w:p w:rsidR="00CF3FB2" w:rsidRPr="00CF3FB2" w:rsidRDefault="00CF3FB2" w:rsidP="00CF3FB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формирование активного отношения к традициям культуры как </w:t>
      </w:r>
      <w:proofErr w:type="gramStart"/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смысловой ,</w:t>
      </w:r>
      <w:proofErr w:type="gramEnd"/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эстетической и личностно значимой ценности;</w:t>
      </w:r>
    </w:p>
    <w:p w:rsidR="00CF3FB2" w:rsidRPr="00CF3FB2" w:rsidRDefault="00CF3FB2" w:rsidP="00CF3FB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воспитание уважения к истории культуры своего Отечества, выраженной в её изобразительном искусстве, архитектуре, в национальных образах предметно-материальной и пространственной среды;</w:t>
      </w:r>
    </w:p>
    <w:p w:rsidR="00CF3FB2" w:rsidRPr="00CF3FB2" w:rsidRDefault="00CF3FB2" w:rsidP="00CF3FB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способности ориентироваться в мире современной художественной культуры;</w:t>
      </w:r>
    </w:p>
    <w:p w:rsidR="00CF3FB2" w:rsidRPr="00CF3FB2" w:rsidRDefault="00CF3FB2" w:rsidP="00CF3FB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овладение средствами художественного изображения;</w:t>
      </w:r>
    </w:p>
    <w:p w:rsidR="00CF3FB2" w:rsidRPr="00CF3FB2" w:rsidRDefault="00CF3FB2" w:rsidP="00CF3FB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Овладение основами практической творческой работы различными художественными материалами и инструментами.</w:t>
      </w:r>
    </w:p>
    <w:p w:rsidR="00CF3FB2" w:rsidRPr="00CF3FB2" w:rsidRDefault="00CF3FB2" w:rsidP="00CF3FB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F3FB2" w:rsidRPr="00CF3FB2" w:rsidRDefault="00CF3FB2" w:rsidP="00CF3FB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F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Общая характеристика учебного предмета «Изобразительное искусство».</w:t>
      </w:r>
    </w:p>
    <w:p w:rsidR="00CF3FB2" w:rsidRPr="00CF3FB2" w:rsidRDefault="00CF3FB2" w:rsidP="00CF3FB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Учебный предмет «Изобразительное искусство» имеет интегративный характер, включает основы разных видов визуально-пространственных искусств: живопись, графику, скульптуру, дизайн, архитектуру, декоративно-прикладное искусство, изображение в зрелищных и экранных искусствах.</w:t>
      </w:r>
    </w:p>
    <w:p w:rsidR="00CF3FB2" w:rsidRPr="00CF3FB2" w:rsidRDefault="00CF3FB2" w:rsidP="00CF3FB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Примерная программа по изобразительному искусству разработана с учётом </w:t>
      </w:r>
      <w:proofErr w:type="spellStart"/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межпредметных</w:t>
      </w:r>
      <w:proofErr w:type="spellEnd"/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внутрипредметных</w:t>
      </w:r>
      <w:proofErr w:type="spellEnd"/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связей, логики учебного процесса, задач формирования у школьника эстетического отношения к миру, развития творческого потенциала и коммуникативных способностей.</w:t>
      </w:r>
    </w:p>
    <w:p w:rsidR="00CF3FB2" w:rsidRPr="00CF3FB2" w:rsidRDefault="00CF3FB2" w:rsidP="00CF3FB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Изобразительное искусство в основной школе является базовым предметом. Его уникальность и значимость определяются нацеленностью на развитие художественных способностей и творческого потенциала ребёнка, на формирование ассоциативно-образного и пространственного мышления, интуиции, одномоментного восприятия сложных объектов и явлений, эмоционального оценивания, способности к парадоксальным выводам, к познанию мира через чувства и эмоции. Изобразительное искусство, направленное на развитие эмоционально – образного, художественного типа мышления, совместно с предметами учебной программы, нацеленными в основном на развитие рационально-логического типа мышления, обеспечивает становление целостного мышления растущего человека.</w:t>
      </w:r>
    </w:p>
    <w:p w:rsidR="00CF3FB2" w:rsidRPr="00CF3FB2" w:rsidRDefault="00CF3FB2" w:rsidP="00CF3FB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курса учитывает возрастание роли визуального образа как средства познания. Коммуникации и профессиональной деятельности в условиях современности.</w:t>
      </w:r>
    </w:p>
    <w:p w:rsidR="00CF3FB2" w:rsidRPr="00CF3FB2" w:rsidRDefault="00CF3FB2" w:rsidP="00CF3FB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FB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CF3FB2" w:rsidRPr="00CF3FB2" w:rsidRDefault="00CF3FB2" w:rsidP="00CF3FB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FB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CF3F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Место учебного предмета «Изобразительное искусство» в учебном плане.</w:t>
      </w:r>
    </w:p>
    <w:p w:rsidR="00CF3FB2" w:rsidRPr="00CF3FB2" w:rsidRDefault="00CF3FB2" w:rsidP="00CF3FB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 «Изобразительное искусство» изучается на ступени основного общего образования в качестве обязательного предмета в 5–6 классах в общем объеме 70 учебных часов.</w:t>
      </w:r>
    </w:p>
    <w:p w:rsidR="00CF3FB2" w:rsidRPr="00CF3FB2" w:rsidRDefault="00CF3FB2" w:rsidP="00CF3FB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Распределение учебного времени по классам выгляди следующим образом:</w:t>
      </w:r>
    </w:p>
    <w:p w:rsidR="00CF3FB2" w:rsidRPr="00CF3FB2" w:rsidRDefault="00CF3FB2" w:rsidP="00CF3FB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5 классе – 35 часов (35 недель по 1 часу), изучается блок «Декоративно-прикладное искусство в жизни человека», предусмотрено проведение промежуточной аттестации;</w:t>
      </w:r>
    </w:p>
    <w:p w:rsidR="00CF3FB2" w:rsidRPr="00CF3FB2" w:rsidRDefault="00CF3FB2" w:rsidP="00CF3FB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6 классе – 35 часов (35 недель по 1 часу), изучается блок «Изобразительное искусство в жизни человека» предусмотрено проведение промежуточной аттестации;</w:t>
      </w:r>
    </w:p>
    <w:p w:rsidR="0093670B" w:rsidRDefault="0093670B"/>
    <w:sectPr w:rsidR="00936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58"/>
    <w:rsid w:val="0093670B"/>
    <w:rsid w:val="00CF3FB2"/>
    <w:rsid w:val="00D1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F533D-46F9-4AEA-898B-602513C4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2017-12-14T06:18:00Z</dcterms:created>
  <dcterms:modified xsi:type="dcterms:W3CDTF">2017-12-14T06:19:00Z</dcterms:modified>
</cp:coreProperties>
</file>